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2250"/>
        <w:gridCol w:w="2880"/>
      </w:tblGrid>
      <w:tr w:rsidR="00032441" w:rsidTr="00BE3A12">
        <w:tc>
          <w:tcPr>
            <w:tcW w:w="5665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Name:</w:t>
            </w:r>
          </w:p>
        </w:tc>
        <w:tc>
          <w:tcPr>
            <w:tcW w:w="225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UNI:</w:t>
            </w:r>
          </w:p>
        </w:tc>
        <w:tc>
          <w:tcPr>
            <w:tcW w:w="2880" w:type="dxa"/>
          </w:tcPr>
          <w:p w:rsidR="00032441" w:rsidRPr="003B64D1" w:rsidRDefault="00032441">
            <w:pPr>
              <w:rPr>
                <w:rFonts w:ascii="Arabic Typesetting" w:hAnsi="Arabic Typesetting" w:cs="Arabic Typesetting"/>
              </w:rPr>
            </w:pPr>
            <w:r w:rsidRPr="003B64D1">
              <w:rPr>
                <w:rFonts w:ascii="Arabic Typesetting" w:hAnsi="Arabic Typesetting" w:cs="Arabic Typesetting" w:hint="cs"/>
              </w:rPr>
              <w:t>Exp</w:t>
            </w:r>
            <w:r w:rsidR="00BE3A12">
              <w:rPr>
                <w:rFonts w:ascii="Arabic Typesetting" w:hAnsi="Arabic Typesetting" w:cs="Arabic Typesetting"/>
              </w:rPr>
              <w:t>ected Graduation Date:</w:t>
            </w:r>
          </w:p>
        </w:tc>
      </w:tr>
    </w:tbl>
    <w:p w:rsidR="004E2466" w:rsidRDefault="004E246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"/>
        <w:gridCol w:w="3124"/>
        <w:gridCol w:w="2551"/>
        <w:gridCol w:w="1084"/>
        <w:gridCol w:w="648"/>
        <w:gridCol w:w="2114"/>
        <w:gridCol w:w="717"/>
      </w:tblGrid>
      <w:tr w:rsidR="00032441" w:rsidTr="004B7A71">
        <w:tc>
          <w:tcPr>
            <w:tcW w:w="10795" w:type="dxa"/>
            <w:gridSpan w:val="7"/>
          </w:tcPr>
          <w:p w:rsidR="00032441" w:rsidRPr="003B64D1" w:rsidRDefault="003B64D1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The Italian Major requires a total of 30 points.</w:t>
            </w:r>
            <w:r w:rsidR="00BE3A12">
              <w:rPr>
                <w:rFonts w:ascii="Arabic Typesetting" w:hAnsi="Arabic Typesetting" w:cs="Arabic Typesetting"/>
              </w:rPr>
              <w:t xml:space="preserve">                                                                                               </w:t>
            </w:r>
            <w:r>
              <w:rPr>
                <w:rFonts w:ascii="Arabic Typesetting" w:hAnsi="Arabic Typesetting" w:cs="Arabic Typesetting"/>
              </w:rPr>
              <w:t xml:space="preserve"> </w:t>
            </w:r>
          </w:p>
        </w:tc>
      </w:tr>
      <w:tr w:rsidR="00A4711C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A4711C" w:rsidP="003B64D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B64D1">
              <w:rPr>
                <w:rFonts w:ascii="Arabic Typesetting" w:hAnsi="Arabic Typesetting" w:cs="Arabic Typesetting" w:hint="cs"/>
                <w:sz w:val="28"/>
                <w:szCs w:val="28"/>
              </w:rPr>
              <w:t>REQUIREMENTS</w:t>
            </w:r>
          </w:p>
        </w:tc>
      </w:tr>
      <w:tr w:rsidR="00032441" w:rsidTr="004B7A71">
        <w:tc>
          <w:tcPr>
            <w:tcW w:w="10795" w:type="dxa"/>
            <w:gridSpan w:val="7"/>
          </w:tcPr>
          <w:p w:rsidR="00032441" w:rsidRPr="00BE3A12" w:rsidRDefault="00032441" w:rsidP="003B64D1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BE3A12">
              <w:rPr>
                <w:rFonts w:ascii="Arabic Typesetting" w:hAnsi="Arabic Typesetting" w:cs="Arabic Typesetting" w:hint="cs"/>
                <w:i/>
              </w:rPr>
              <w:t>Advanced Language</w:t>
            </w:r>
          </w:p>
        </w:tc>
      </w:tr>
      <w:tr w:rsidR="00BE3A12" w:rsidRPr="004B7A71" w:rsidTr="00BB783C">
        <w:tc>
          <w:tcPr>
            <w:tcW w:w="55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032441" w:rsidRPr="004B7A71" w:rsidRDefault="00032441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Advanced Italian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032441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032441" w:rsidRPr="004B7A71" w:rsidRDefault="00BB783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Language Through Content</w:t>
            </w:r>
          </w:p>
        </w:tc>
        <w:tc>
          <w:tcPr>
            <w:tcW w:w="2551" w:type="dxa"/>
          </w:tcPr>
          <w:p w:rsidR="00032441" w:rsidRPr="004B7A71" w:rsidRDefault="004B7A71">
            <w:pPr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ITAL UN333</w:t>
            </w:r>
            <w:r w:rsidR="00BB783C">
              <w:rPr>
                <w:rFonts w:ascii="Arabic Typesetting" w:hAnsi="Arabic Typesetting" w:cs="Arabic Typesetting"/>
              </w:rPr>
              <w:t>7-9, 3341-3, 3232, 3645</w:t>
            </w:r>
          </w:p>
        </w:tc>
        <w:tc>
          <w:tcPr>
            <w:tcW w:w="108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032441" w:rsidRPr="004B7A71" w:rsidRDefault="00032441">
            <w:pPr>
              <w:rPr>
                <w:rFonts w:ascii="Arabic Typesetting" w:hAnsi="Arabic Typesetting" w:cs="Arabic Typesetting"/>
              </w:rPr>
            </w:pPr>
          </w:p>
        </w:tc>
      </w:tr>
      <w:tr w:rsidR="00980B02" w:rsidRPr="004B7A71" w:rsidTr="00E271DD">
        <w:tc>
          <w:tcPr>
            <w:tcW w:w="10795" w:type="dxa"/>
            <w:gridSpan w:val="7"/>
          </w:tcPr>
          <w:p w:rsidR="00BE3A12" w:rsidRPr="00BE3A12" w:rsidRDefault="00BE3A12" w:rsidP="00A4711C">
            <w:pPr>
              <w:jc w:val="center"/>
              <w:rPr>
                <w:rFonts w:ascii="Arabic Typesetting" w:hAnsi="Arabic Typesetting" w:cs="Arabic Typesetting"/>
                <w:i/>
              </w:rPr>
            </w:pPr>
            <w:r w:rsidRPr="00BE3A12">
              <w:rPr>
                <w:rFonts w:ascii="Arabic Typesetting" w:hAnsi="Arabic Typesetting" w:cs="Arabic Typesetting"/>
                <w:i/>
              </w:rPr>
              <w:t xml:space="preserve">Literature </w:t>
            </w:r>
            <w:r w:rsidRPr="00BE3A12">
              <w:rPr>
                <w:rFonts w:ascii="Arabic Typesetting" w:hAnsi="Arabic Typesetting" w:cs="Arabic Typesetting"/>
                <w:i/>
                <w:u w:val="single"/>
              </w:rPr>
              <w:t>or</w:t>
            </w:r>
            <w:r w:rsidRPr="00BE3A12">
              <w:rPr>
                <w:rFonts w:ascii="Arabic Typesetting" w:hAnsi="Arabic Typesetting" w:cs="Arabic Typesetting"/>
                <w:i/>
              </w:rPr>
              <w:t xml:space="preserve"> Cultural Studies</w:t>
            </w:r>
          </w:p>
          <w:p w:rsidR="00980B02" w:rsidRPr="004B7A71" w:rsidRDefault="0004169C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All majors and concentrators are required to complete both courses in </w:t>
            </w:r>
            <w:r w:rsidRPr="0004169C">
              <w:rPr>
                <w:rFonts w:ascii="Arabic Typesetting" w:hAnsi="Arabic Typesetting" w:cs="Arabic Typesetting"/>
                <w:b/>
              </w:rPr>
              <w:t>either</w:t>
            </w:r>
            <w:r>
              <w:rPr>
                <w:rFonts w:ascii="Arabic Typesetting" w:hAnsi="Arabic Typesetting" w:cs="Arabic Typesetting"/>
              </w:rPr>
              <w:t xml:space="preserve"> the Introduction to Italian Literature sequence </w:t>
            </w:r>
            <w:r w:rsidRPr="0004169C">
              <w:rPr>
                <w:rFonts w:ascii="Arabic Typesetting" w:hAnsi="Arabic Typesetting" w:cs="Arabic Typesetting"/>
                <w:b/>
              </w:rPr>
              <w:t>or</w:t>
            </w:r>
            <w:r>
              <w:rPr>
                <w:rFonts w:ascii="Arabic Typesetting" w:hAnsi="Arabic Typesetting" w:cs="Arabic Typesetting"/>
              </w:rPr>
              <w:t xml:space="preserve"> the Italian Cultural Studies sequence.</w:t>
            </w: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Introduction to Italian Literature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UN3334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6F54A8" w:rsidRPr="004B7A71" w:rsidTr="00BB783C">
        <w:tc>
          <w:tcPr>
            <w:tcW w:w="557" w:type="dxa"/>
          </w:tcPr>
          <w:p w:rsidR="006F54A8" w:rsidRDefault="006F54A8" w:rsidP="004F343F">
            <w:pPr>
              <w:jc w:val="center"/>
              <w:rPr>
                <w:rFonts w:ascii="Arabic Typesetting" w:hAnsi="Arabic Typesetting" w:cs="Arabic Typesetting" w:hint="cs"/>
              </w:rPr>
            </w:pPr>
          </w:p>
        </w:tc>
        <w:tc>
          <w:tcPr>
            <w:tcW w:w="3124" w:type="dxa"/>
          </w:tcPr>
          <w:p w:rsidR="006F54A8" w:rsidRDefault="006F54A8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6F54A8" w:rsidRPr="006F54A8" w:rsidRDefault="006F54A8">
            <w:pPr>
              <w:rPr>
                <w:rFonts w:ascii="Arabic Typesetting" w:hAnsi="Arabic Typesetting" w:cs="Arabic Typesetting"/>
                <w:u w:val="single"/>
              </w:rPr>
            </w:pPr>
            <w:r w:rsidRPr="006F54A8">
              <w:rPr>
                <w:rFonts w:ascii="Arabic Typesetting" w:hAnsi="Arabic Typesetting" w:cs="Arabic Typesetting"/>
                <w:u w:val="single"/>
              </w:rPr>
              <w:t>or</w:t>
            </w:r>
          </w:p>
        </w:tc>
        <w:tc>
          <w:tcPr>
            <w:tcW w:w="1084" w:type="dxa"/>
          </w:tcPr>
          <w:p w:rsidR="006F54A8" w:rsidRPr="004B7A71" w:rsidRDefault="006F54A8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6F54A8" w:rsidRPr="004B7A71" w:rsidRDefault="006F54A8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6F54A8" w:rsidRPr="004B7A71" w:rsidRDefault="006F54A8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6F54A8" w:rsidRPr="004B7A71" w:rsidRDefault="006F54A8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GU4502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3B64D1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Italian Cultural Studies II</w:t>
            </w:r>
          </w:p>
        </w:tc>
        <w:tc>
          <w:tcPr>
            <w:tcW w:w="2551" w:type="dxa"/>
          </w:tcPr>
          <w:p w:rsidR="00980B02" w:rsidRDefault="00980B0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</w:t>
            </w:r>
            <w:r w:rsidR="0004169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>GU4503</w:t>
            </w:r>
          </w:p>
        </w:tc>
        <w:tc>
          <w:tcPr>
            <w:tcW w:w="108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3B64D1" w:rsidP="003B64D1">
            <w:pPr>
              <w:tabs>
                <w:tab w:val="left" w:pos="270"/>
                <w:tab w:val="center" w:pos="5289"/>
              </w:tabs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ab/>
            </w:r>
            <w:r w:rsidR="00A4711C" w:rsidRPr="003B64D1">
              <w:rPr>
                <w:rFonts w:ascii="Arabic Typesetting" w:hAnsi="Arabic Typesetting" w:cs="Arabic Typesetting"/>
                <w:sz w:val="28"/>
                <w:szCs w:val="28"/>
              </w:rPr>
              <w:t>ELECTIVES</w:t>
            </w:r>
          </w:p>
        </w:tc>
      </w:tr>
      <w:tr w:rsidR="00980B02" w:rsidRPr="004B7A71" w:rsidTr="009A0E8A">
        <w:tc>
          <w:tcPr>
            <w:tcW w:w="10795" w:type="dxa"/>
            <w:gridSpan w:val="7"/>
          </w:tcPr>
          <w:p w:rsidR="00980B02" w:rsidRPr="004B7A71" w:rsidRDefault="00980B02" w:rsidP="00BB783C">
            <w:pPr>
              <w:jc w:val="both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In consultation with the Director of </w:t>
            </w:r>
            <w:r w:rsidR="0004169C">
              <w:rPr>
                <w:rFonts w:ascii="Arabic Typesetting" w:hAnsi="Arabic Typesetting" w:cs="Arabic Typesetting"/>
              </w:rPr>
              <w:t>Undergraduate Studies, majors</w:t>
            </w:r>
            <w:r>
              <w:rPr>
                <w:rFonts w:ascii="Arabic Typesetting" w:hAnsi="Arabic Typesetting" w:cs="Arabic Typesetting"/>
              </w:rPr>
              <w:t xml:space="preserve"> select six</w:t>
            </w:r>
            <w:r w:rsidR="004F343F">
              <w:rPr>
                <w:rFonts w:ascii="Arabic Typesetting" w:hAnsi="Arabic Typesetting" w:cs="Arabic Typesetting"/>
              </w:rPr>
              <w:t xml:space="preserve"> (6</w:t>
            </w:r>
            <w:r w:rsidR="00BB783C">
              <w:rPr>
                <w:rFonts w:ascii="Arabic Typesetting" w:hAnsi="Arabic Typesetting" w:cs="Arabic Typesetting"/>
              </w:rPr>
              <w:t xml:space="preserve">) </w:t>
            </w:r>
            <w:r>
              <w:rPr>
                <w:rFonts w:ascii="Arabic Typesetting" w:hAnsi="Arabic Typesetting" w:cs="Arabic Typesetting"/>
              </w:rPr>
              <w:t>additional courses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>
              <w:rPr>
                <w:rFonts w:ascii="Arabic Typesetting" w:hAnsi="Arabic Typesetting" w:cs="Arabic Typesetting"/>
              </w:rPr>
              <w:t xml:space="preserve">from the department’s 3000- or 4000- level offerings, or from </w:t>
            </w:r>
            <w:r w:rsidR="0004169C">
              <w:rPr>
                <w:rFonts w:ascii="Arabic Typesetting" w:hAnsi="Arabic Typesetting" w:cs="Arabic Typesetting"/>
              </w:rPr>
              <w:t>other humanities</w:t>
            </w:r>
            <w:r>
              <w:rPr>
                <w:rFonts w:ascii="Arabic Typesetting" w:hAnsi="Arabic Typesetting" w:cs="Arabic Typesetting"/>
              </w:rPr>
              <w:t xml:space="preserve"> and social sciences departments with a focus </w:t>
            </w:r>
            <w:r w:rsidR="0004169C">
              <w:rPr>
                <w:rFonts w:ascii="Arabic Typesetting" w:hAnsi="Arabic Typesetting" w:cs="Arabic Typesetting"/>
              </w:rPr>
              <w:t>on Italian</w:t>
            </w:r>
            <w:r>
              <w:rPr>
                <w:rFonts w:ascii="Arabic Typesetting" w:hAnsi="Arabic Typesetting" w:cs="Arabic Typesetting"/>
              </w:rPr>
              <w:t xml:space="preserve"> culture</w:t>
            </w:r>
            <w:r w:rsidR="00BB783C">
              <w:rPr>
                <w:rFonts w:ascii="Arabic Typesetting" w:hAnsi="Arabic Typesetting" w:cs="Arabic Typesetting"/>
              </w:rPr>
              <w:t xml:space="preserve">, </w:t>
            </w:r>
            <w:r w:rsidR="00BB783C" w:rsidRPr="00BB783C">
              <w:rPr>
                <w:rFonts w:ascii="Arabic Typesetting" w:hAnsi="Arabic Typesetting" w:cs="Arabic Typesetting"/>
              </w:rPr>
              <w:t>society and history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from the Middle Ages to the present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(at least 50% of the material of courses offered outside of</w:t>
            </w:r>
            <w:r w:rsidR="00BB783C">
              <w:rPr>
                <w:rFonts w:ascii="Arabic Typesetting" w:hAnsi="Arabic Typesetting" w:cs="Arabic Typesetting"/>
              </w:rPr>
              <w:t xml:space="preserve"> </w:t>
            </w:r>
            <w:r w:rsidR="00BB783C" w:rsidRPr="00BB783C">
              <w:rPr>
                <w:rFonts w:ascii="Arabic Typesetting" w:hAnsi="Arabic Typesetting" w:cs="Arabic Typesetting"/>
              </w:rPr>
              <w:t>the Italian Department should focus on Italian topics)</w:t>
            </w:r>
          </w:p>
        </w:tc>
      </w:tr>
      <w:tr w:rsidR="004F343F" w:rsidRPr="004B7A71" w:rsidTr="00BB783C">
        <w:tc>
          <w:tcPr>
            <w:tcW w:w="55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Done</w:t>
            </w:r>
          </w:p>
        </w:tc>
        <w:tc>
          <w:tcPr>
            <w:tcW w:w="312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Short Title</w:t>
            </w:r>
          </w:p>
        </w:tc>
        <w:tc>
          <w:tcPr>
            <w:tcW w:w="2551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Course Number</w:t>
            </w:r>
          </w:p>
        </w:tc>
        <w:tc>
          <w:tcPr>
            <w:tcW w:w="108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Semester</w:t>
            </w:r>
          </w:p>
        </w:tc>
        <w:tc>
          <w:tcPr>
            <w:tcW w:w="648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Points</w:t>
            </w:r>
          </w:p>
        </w:tc>
        <w:tc>
          <w:tcPr>
            <w:tcW w:w="2114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Instructor</w:t>
            </w:r>
          </w:p>
        </w:tc>
        <w:tc>
          <w:tcPr>
            <w:tcW w:w="717" w:type="dxa"/>
            <w:shd w:val="clear" w:color="auto" w:fill="E7E6E6" w:themeFill="background2"/>
          </w:tcPr>
          <w:p w:rsidR="00980B02" w:rsidRPr="004B7A71" w:rsidRDefault="00980B02" w:rsidP="00BE3A12">
            <w:pPr>
              <w:jc w:val="center"/>
              <w:rPr>
                <w:rFonts w:ascii="Arabic Typesetting" w:hAnsi="Arabic Typesetting" w:cs="Arabic Typesetting"/>
              </w:rPr>
            </w:pPr>
            <w:r w:rsidRPr="004B7A71">
              <w:rPr>
                <w:rFonts w:ascii="Arabic Typesetting" w:hAnsi="Arabic Typesetting" w:cs="Arabic Typesetting" w:hint="cs"/>
              </w:rPr>
              <w:t>Grade</w:t>
            </w: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4F343F" w:rsidRPr="004B7A71" w:rsidTr="00BB783C">
        <w:tc>
          <w:tcPr>
            <w:tcW w:w="557" w:type="dxa"/>
          </w:tcPr>
          <w:p w:rsidR="00980B02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980B02" w:rsidRPr="004B7A71" w:rsidRDefault="00980B02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A4711C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BB783C">
        <w:tc>
          <w:tcPr>
            <w:tcW w:w="557" w:type="dxa"/>
          </w:tcPr>
          <w:p w:rsidR="00A4711C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551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08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A4711C" w:rsidRPr="004B7A71" w:rsidRDefault="00A4711C" w:rsidP="00980B02">
            <w:pPr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F96C93">
        <w:tc>
          <w:tcPr>
            <w:tcW w:w="10795" w:type="dxa"/>
            <w:gridSpan w:val="7"/>
          </w:tcPr>
          <w:p w:rsidR="00A4711C" w:rsidRPr="004B7A71" w:rsidRDefault="00A4711C" w:rsidP="00A4711C">
            <w:pPr>
              <w:jc w:val="center"/>
              <w:rPr>
                <w:rFonts w:ascii="Arabic Typesetting" w:hAnsi="Arabic Typesetting" w:cs="Arabic Typesetting"/>
              </w:rPr>
            </w:pPr>
          </w:p>
        </w:tc>
      </w:tr>
      <w:tr w:rsidR="00A4711C" w:rsidRPr="004B7A71" w:rsidTr="003B64D1">
        <w:tc>
          <w:tcPr>
            <w:tcW w:w="10795" w:type="dxa"/>
            <w:gridSpan w:val="7"/>
            <w:shd w:val="clear" w:color="auto" w:fill="DEEAF6" w:themeFill="accent5" w:themeFillTint="33"/>
          </w:tcPr>
          <w:p w:rsidR="00A4711C" w:rsidRPr="003B64D1" w:rsidRDefault="00A4711C" w:rsidP="003B64D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B64D1">
              <w:rPr>
                <w:rFonts w:ascii="Arabic Typesetting" w:hAnsi="Arabic Typesetting" w:cs="Arabic Typesetting"/>
                <w:sz w:val="28"/>
                <w:szCs w:val="28"/>
              </w:rPr>
              <w:t>HONORS</w:t>
            </w:r>
          </w:p>
        </w:tc>
      </w:tr>
      <w:tr w:rsidR="00A4711C" w:rsidRPr="004B7A71" w:rsidTr="00DF0227">
        <w:tc>
          <w:tcPr>
            <w:tcW w:w="10795" w:type="dxa"/>
            <w:gridSpan w:val="7"/>
          </w:tcPr>
          <w:p w:rsidR="00A4711C" w:rsidRPr="004B7A71" w:rsidRDefault="00A4711C" w:rsidP="00A4711C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Majors who wish to be considered for departmental honors must: 1</w:t>
            </w:r>
            <w:r w:rsidR="008F0668">
              <w:rPr>
                <w:rFonts w:ascii="Arabic Typesetting" w:hAnsi="Arabic Typesetting" w:cs="Arabic Typesetting"/>
              </w:rPr>
              <w:t>)</w:t>
            </w:r>
            <w:r>
              <w:rPr>
                <w:rFonts w:ascii="Arabic Typesetting" w:hAnsi="Arabic Typesetting" w:cs="Arabic Typesetting"/>
              </w:rPr>
              <w:t xml:space="preserve"> have at least a 3.6 GPA in their courses for the major and 2) complete a senior thesis or tutorial and receive a grade of at least A- within the context of </w:t>
            </w:r>
            <w:r w:rsidR="00BE3A12">
              <w:rPr>
                <w:rFonts w:ascii="Arabic Typesetting" w:hAnsi="Arabic Typesetting" w:cs="Arabic Typesetting"/>
              </w:rPr>
              <w:t>that</w:t>
            </w:r>
            <w:r>
              <w:rPr>
                <w:rFonts w:ascii="Arabic Typesetting" w:hAnsi="Arabic Typesetting" w:cs="Arabic Typesetting"/>
              </w:rPr>
              <w:t xml:space="preserve"> course.  Normally, no more than one graduating senior receive</w:t>
            </w:r>
            <w:r w:rsidR="00BE3A12">
              <w:rPr>
                <w:rFonts w:ascii="Arabic Typesetting" w:hAnsi="Arabic Typesetting" w:cs="Arabic Typesetting"/>
              </w:rPr>
              <w:t>s</w:t>
            </w:r>
            <w:r>
              <w:rPr>
                <w:rFonts w:ascii="Arabic Typesetting" w:hAnsi="Arabic Typesetting" w:cs="Arabic Typesetting"/>
              </w:rPr>
              <w:t xml:space="preserve"> departmental honors in a given year.</w:t>
            </w:r>
          </w:p>
        </w:tc>
      </w:tr>
      <w:tr w:rsidR="004F343F" w:rsidRPr="004B7A71" w:rsidTr="00BB783C">
        <w:tc>
          <w:tcPr>
            <w:tcW w:w="557" w:type="dxa"/>
          </w:tcPr>
          <w:p w:rsidR="00A4711C" w:rsidRPr="004B7A71" w:rsidRDefault="004F343F" w:rsidP="004F343F">
            <w:pPr>
              <w:jc w:val="center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 w:hint="cs"/>
              </w:rPr>
              <w:sym w:font="Wingdings" w:char="F0A8"/>
            </w:r>
          </w:p>
        </w:tc>
        <w:tc>
          <w:tcPr>
            <w:tcW w:w="3124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Senior Thesis/</w:t>
            </w:r>
            <w:r w:rsidR="003B64D1">
              <w:rPr>
                <w:rFonts w:ascii="Arabic Typesetting" w:hAnsi="Arabic Typesetting" w:cs="Arabic Typesetting"/>
              </w:rPr>
              <w:t>Tutorial</w:t>
            </w:r>
          </w:p>
        </w:tc>
        <w:tc>
          <w:tcPr>
            <w:tcW w:w="2551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ITAL UN3993</w:t>
            </w:r>
          </w:p>
        </w:tc>
        <w:tc>
          <w:tcPr>
            <w:tcW w:w="1084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48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2114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717" w:type="dxa"/>
          </w:tcPr>
          <w:p w:rsidR="00A4711C" w:rsidRPr="004B7A71" w:rsidRDefault="00A4711C" w:rsidP="00A4711C">
            <w:pPr>
              <w:rPr>
                <w:rFonts w:ascii="Arabic Typesetting" w:hAnsi="Arabic Typesetting" w:cs="Arabic Typesetting"/>
              </w:rPr>
            </w:pPr>
          </w:p>
        </w:tc>
      </w:tr>
    </w:tbl>
    <w:tbl>
      <w:tblPr>
        <w:tblpPr w:leftFromText="180" w:rightFromText="180" w:vertAnchor="text" w:tblpY="19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F343F" w:rsidTr="003B64D1">
        <w:trPr>
          <w:trHeight w:val="2507"/>
        </w:trPr>
        <w:tc>
          <w:tcPr>
            <w:tcW w:w="10800" w:type="dxa"/>
          </w:tcPr>
          <w:p w:rsidR="004F343F" w:rsidRDefault="004F343F" w:rsidP="004F343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Notes:</w:t>
            </w:r>
          </w:p>
          <w:p w:rsidR="00BB783C" w:rsidRPr="00B44564" w:rsidRDefault="00BB783C" w:rsidP="00BB783C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  <w:i/>
                <w:iCs/>
              </w:rPr>
            </w:pPr>
            <w:r>
              <w:rPr>
                <w:rFonts w:ascii="Arabic Typesetting" w:hAnsi="Arabic Typesetting" w:cs="Arabic Typesetting"/>
              </w:rPr>
              <w:t xml:space="preserve">Language Through Content classes </w:t>
            </w:r>
            <w:r w:rsidRPr="00BB783C">
              <w:rPr>
                <w:rFonts w:ascii="Arabic Typesetting" w:hAnsi="Arabic Typesetting" w:cs="Arabic Typesetting"/>
                <w:u w:val="single"/>
              </w:rPr>
              <w:t>do not</w:t>
            </w:r>
            <w:r>
              <w:rPr>
                <w:rFonts w:ascii="Arabic Typesetting" w:hAnsi="Arabic Typesetting" w:cs="Arabic Typesetting"/>
              </w:rPr>
              <w:t xml:space="preserve"> count as electives [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 xml:space="preserve">Italian through Cinema (ITAL UN3337), </w:t>
            </w:r>
            <w:proofErr w:type="spellStart"/>
            <w:r w:rsidRPr="00BB783C">
              <w:rPr>
                <w:rFonts w:ascii="Arabic Typesetting" w:hAnsi="Arabic Typesetting" w:cs="Arabic Typesetting"/>
                <w:i/>
                <w:iCs/>
              </w:rPr>
              <w:t>Italiana</w:t>
            </w:r>
            <w:proofErr w:type="spellEnd"/>
            <w:r w:rsidRPr="00BB783C">
              <w:rPr>
                <w:rFonts w:ascii="Arabic Typesetting" w:hAnsi="Arabic Typesetting" w:cs="Arabic Typesetting"/>
                <w:i/>
                <w:iCs/>
              </w:rPr>
              <w:t>. Introduction to Italian Culture, the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High, the Low, and the In-between (ITAL UN3338), Learning Italian in Class and Online: A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Telecollaboration with Italy (ITAL UN3339), Art Itineraries: Italian through Art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UN3341), Business Italian and the Made in Italy Excellence: Learning Italian for trade and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industry (ITAL UN3342), Advanced Italian: Comparative Stylistics &amp; Translation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UN3343), Italy: Emigration-Immigration (ITAL UN3232), and Grand Tour in Italy (ITAL</w:t>
            </w:r>
            <w:r>
              <w:rPr>
                <w:rFonts w:ascii="Arabic Typesetting" w:hAnsi="Arabic Typesetting" w:cs="Arabic Typesetting"/>
                <w:i/>
                <w:iCs/>
              </w:rPr>
              <w:t xml:space="preserve"> </w:t>
            </w:r>
            <w:r w:rsidRPr="00BB783C">
              <w:rPr>
                <w:rFonts w:ascii="Arabic Typesetting" w:hAnsi="Arabic Typesetting" w:cs="Arabic Typesetting"/>
                <w:i/>
                <w:iCs/>
              </w:rPr>
              <w:t>UN3645)</w:t>
            </w:r>
            <w:r>
              <w:rPr>
                <w:rFonts w:ascii="Arabic Typesetting" w:hAnsi="Arabic Typesetting" w:cs="Arabic Typesetting"/>
              </w:rPr>
              <w:t>]</w:t>
            </w:r>
            <w:r w:rsidR="00B44564">
              <w:rPr>
                <w:rFonts w:ascii="Arabic Typesetting" w:hAnsi="Arabic Typesetting" w:cs="Arabic Typesetting"/>
              </w:rPr>
              <w:t>.</w:t>
            </w:r>
          </w:p>
          <w:p w:rsidR="00B44564" w:rsidRPr="00B44564" w:rsidRDefault="00B44564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B44564">
              <w:rPr>
                <w:rFonts w:ascii="Arabic Typesetting" w:hAnsi="Arabic Typesetting" w:cs="Arabic Typesetting"/>
              </w:rPr>
              <w:t>Majors in Italian are required to take at least</w:t>
            </w:r>
            <w:r w:rsidRPr="006F54A8">
              <w:rPr>
                <w:rFonts w:ascii="Arabic Typesetting" w:hAnsi="Arabic Typesetting" w:cs="Arabic Typesetting"/>
                <w:u w:val="single"/>
              </w:rPr>
              <w:t xml:space="preserve"> two</w:t>
            </w:r>
            <w:r w:rsidRPr="00B44564">
              <w:rPr>
                <w:rFonts w:ascii="Arabic Typesetting" w:hAnsi="Arabic Typesetting" w:cs="Arabic Typesetting"/>
              </w:rPr>
              <w:t xml:space="preserve"> of the six elective courses within the Italian Department.</w:t>
            </w:r>
          </w:p>
          <w:p w:rsidR="00B44564" w:rsidRPr="00B44564" w:rsidRDefault="00B44564" w:rsidP="00B44564">
            <w:pPr>
              <w:pStyle w:val="ListParagraph"/>
              <w:numPr>
                <w:ilvl w:val="0"/>
                <w:numId w:val="1"/>
              </w:numPr>
              <w:rPr>
                <w:rFonts w:ascii="Arabic Typesetting" w:hAnsi="Arabic Typesetting" w:cs="Arabic Typesetting"/>
              </w:rPr>
            </w:pPr>
            <w:r w:rsidRPr="00B44564">
              <w:rPr>
                <w:rFonts w:ascii="Arabic Typesetting" w:hAnsi="Arabic Typesetting" w:cs="Arabic Typesetting"/>
              </w:rPr>
              <w:t>Students who have taken courses in Italian Literature, Italian History, and/or Italian Culture while abroad should consult with the Director of Undergraduate Studies to determine if the courses may be applicable to the Major.</w:t>
            </w:r>
          </w:p>
        </w:tc>
      </w:tr>
    </w:tbl>
    <w:p w:rsidR="004F343F" w:rsidRPr="004B7A71" w:rsidRDefault="004F343F" w:rsidP="004F343F">
      <w:pPr>
        <w:rPr>
          <w:rFonts w:ascii="Arabic Typesetting" w:hAnsi="Arabic Typesetting" w:cs="Arabic Typesetting"/>
        </w:rPr>
      </w:pPr>
    </w:p>
    <w:sectPr w:rsidR="004F343F" w:rsidRPr="004B7A71" w:rsidSect="008E5F6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F6B" w:rsidRDefault="008E5F6B" w:rsidP="004F343F">
      <w:pPr>
        <w:spacing w:after="0" w:line="240" w:lineRule="auto"/>
      </w:pPr>
      <w:r>
        <w:separator/>
      </w:r>
    </w:p>
  </w:endnote>
  <w:endnote w:type="continuationSeparator" w:id="0">
    <w:p w:rsidR="008E5F6B" w:rsidRDefault="008E5F6B" w:rsidP="004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3B64D1" w:rsidRDefault="004F343F" w:rsidP="003B64D1">
    <w:pPr>
      <w:pStyle w:val="Footer"/>
      <w:jc w:val="right"/>
      <w:rPr>
        <w:rFonts w:ascii="Arabic Typesetting" w:hAnsi="Arabic Typesetting" w:cs="Arabic Typesetting"/>
      </w:rPr>
    </w:pPr>
    <w:r w:rsidRPr="003B64D1">
      <w:rPr>
        <w:rFonts w:ascii="Arabic Typesetting" w:hAnsi="Arabic Typesetting" w:cs="Arabic Typesetting" w:hint="cs"/>
        <w:sz w:val="32"/>
        <w:szCs w:val="32"/>
      </w:rPr>
      <w:t>Reviewer Initials &amp; Date: ____________________________________</w:t>
    </w:r>
    <w:r>
      <w:tab/>
    </w:r>
    <w:r w:rsidR="003B64D1">
      <w:t xml:space="preserve">                         </w:t>
    </w:r>
    <w:r w:rsidRPr="003B64D1">
      <w:rPr>
        <w:rFonts w:ascii="Arabic Typesetting" w:hAnsi="Arabic Typesetting" w:cs="Arabic Typesetting" w:hint="cs"/>
      </w:rPr>
      <w:t>revision date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F6B" w:rsidRDefault="008E5F6B" w:rsidP="004F343F">
      <w:pPr>
        <w:spacing w:after="0" w:line="240" w:lineRule="auto"/>
      </w:pPr>
      <w:r>
        <w:separator/>
      </w:r>
    </w:p>
  </w:footnote>
  <w:footnote w:type="continuationSeparator" w:id="0">
    <w:p w:rsidR="008E5F6B" w:rsidRDefault="008E5F6B" w:rsidP="004F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3F" w:rsidRPr="004F343F" w:rsidRDefault="004F343F" w:rsidP="004F343F">
    <w:pPr>
      <w:pStyle w:val="Header"/>
      <w:jc w:val="center"/>
      <w:rPr>
        <w:rFonts w:ascii="Arabic Typesetting" w:hAnsi="Arabic Typesetting" w:cs="Arabic Typesetting"/>
        <w:sz w:val="44"/>
        <w:szCs w:val="44"/>
      </w:rPr>
    </w:pPr>
    <w:r w:rsidRPr="004F343F">
      <w:rPr>
        <w:rFonts w:ascii="Arabic Typesetting" w:hAnsi="Arabic Typesetting" w:cs="Arabic Typesetting" w:hint="cs"/>
        <w:sz w:val="44"/>
        <w:szCs w:val="44"/>
      </w:rPr>
      <w:t xml:space="preserve">Italian </w:t>
    </w:r>
    <w:r w:rsidR="003B64D1">
      <w:rPr>
        <w:rFonts w:ascii="Arabic Typesetting" w:hAnsi="Arabic Typesetting" w:cs="Arabic Typesetting"/>
        <w:sz w:val="44"/>
        <w:szCs w:val="44"/>
      </w:rPr>
      <w:t xml:space="preserve">Department </w:t>
    </w:r>
    <w:r w:rsidRPr="004F343F">
      <w:rPr>
        <w:rFonts w:ascii="Arabic Typesetting" w:hAnsi="Arabic Typesetting" w:cs="Arabic Typesetting" w:hint="cs"/>
        <w:sz w:val="44"/>
        <w:szCs w:val="44"/>
      </w:rPr>
      <w:t>Major Worksheet</w:t>
    </w:r>
  </w:p>
  <w:p w:rsidR="004F343F" w:rsidRDefault="004F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FB"/>
    <w:multiLevelType w:val="hybridMultilevel"/>
    <w:tmpl w:val="32681418"/>
    <w:lvl w:ilvl="0" w:tplc="D3CE2E5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1"/>
    <w:rsid w:val="00032441"/>
    <w:rsid w:val="0004169C"/>
    <w:rsid w:val="003774F2"/>
    <w:rsid w:val="003B64D1"/>
    <w:rsid w:val="00404F31"/>
    <w:rsid w:val="004B7A71"/>
    <w:rsid w:val="004E2466"/>
    <w:rsid w:val="004F343F"/>
    <w:rsid w:val="005E5E90"/>
    <w:rsid w:val="006F54A8"/>
    <w:rsid w:val="007C266D"/>
    <w:rsid w:val="008E5F6B"/>
    <w:rsid w:val="008F0668"/>
    <w:rsid w:val="00980B02"/>
    <w:rsid w:val="00A4711C"/>
    <w:rsid w:val="00B44564"/>
    <w:rsid w:val="00BB783C"/>
    <w:rsid w:val="00BE3A12"/>
    <w:rsid w:val="00CB0CE5"/>
    <w:rsid w:val="00D11A58"/>
    <w:rsid w:val="00DF531A"/>
    <w:rsid w:val="00EF44A0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428B"/>
  <w15:chartTrackingRefBased/>
  <w15:docId w15:val="{2420A11D-49EA-4F01-817C-5098006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3F"/>
  </w:style>
  <w:style w:type="paragraph" w:styleId="Footer">
    <w:name w:val="footer"/>
    <w:basedOn w:val="Normal"/>
    <w:link w:val="FooterChar"/>
    <w:uiPriority w:val="99"/>
    <w:unhideWhenUsed/>
    <w:rsid w:val="004F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3F"/>
  </w:style>
  <w:style w:type="paragraph" w:styleId="ListParagraph">
    <w:name w:val="List Paragraph"/>
    <w:basedOn w:val="Normal"/>
    <w:uiPriority w:val="34"/>
    <w:qFormat/>
    <w:rsid w:val="00B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C Muller</dc:creator>
  <cp:keywords/>
  <dc:description/>
  <cp:lastModifiedBy>Konstantina Zanou</cp:lastModifiedBy>
  <cp:revision>3</cp:revision>
  <cp:lastPrinted>2023-06-12T16:36:00Z</cp:lastPrinted>
  <dcterms:created xsi:type="dcterms:W3CDTF">2024-04-30T00:11:00Z</dcterms:created>
  <dcterms:modified xsi:type="dcterms:W3CDTF">2024-04-30T00:20:00Z</dcterms:modified>
</cp:coreProperties>
</file>